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0E" w:rsidRPr="00C27B99" w:rsidRDefault="00277A65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C27B99">
        <w:rPr>
          <w:rFonts w:ascii="Noor_Badr" w:hAnsi="Noor_Badr" w:cs="Noor_Badr"/>
          <w:sz w:val="32"/>
          <w:szCs w:val="32"/>
          <w:rtl/>
          <w:lang w:bidi="fa-IR"/>
        </w:rPr>
        <w:t>خارج اصول-جلسه یازدهم-یکشنبه15/ 7/ 97</w:t>
      </w:r>
    </w:p>
    <w:p w:rsidR="00277A65" w:rsidRPr="00C27B99" w:rsidRDefault="00277A65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حدیث-(حق مومن بر مومن)</w:t>
      </w:r>
    </w:p>
    <w:p w:rsidR="00277A65" w:rsidRPr="00C27B99" w:rsidRDefault="00277A65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وَ السَّابِعُ أَنْ تُبِرَّ قَسَمَهُ وَ تُجِيبَ دَعْوَتَهُ وَ تَعُودَ مَرْضَتَهُ وَ تَشْهَدَ جَنَازَتَهُ</w:t>
      </w:r>
    </w:p>
    <w:p w:rsidR="00277A65" w:rsidRPr="00C27B99" w:rsidRDefault="00277A65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5B0D87" w:rsidRPr="00C27B99" w:rsidRDefault="005B0D87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مقدمات بحث اجزاء</w:t>
      </w:r>
    </w:p>
    <w:p w:rsidR="005B0D87" w:rsidRPr="00C27B99" w:rsidRDefault="005B0D87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علمای اصول از جمله صاحب کفایه برای این بحث مقدماتی را ذکر کر ده اند که ما هم آنها را بحث می کنیم:</w:t>
      </w:r>
    </w:p>
    <w:p w:rsidR="00C02607" w:rsidRPr="00C27B99" w:rsidRDefault="005B0D87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عنوان مبحث اجزاء</w:t>
      </w:r>
      <w:r w:rsidR="00C02607" w:rsidRPr="00C27B99">
        <w:rPr>
          <w:rFonts w:ascii="Noor_Badr" w:hAnsi="Noor_Badr" w:cs="Noor_Badr"/>
          <w:sz w:val="32"/>
          <w:szCs w:val="32"/>
          <w:rtl/>
          <w:lang w:bidi="fa-IR"/>
        </w:rPr>
        <w:t xml:space="preserve"> کما ذکره صاحب الکفایه عبارت است از</w:t>
      </w:r>
      <w:r w:rsidRPr="00C27B99">
        <w:rPr>
          <w:rFonts w:ascii="Noor_Badr" w:hAnsi="Noor_Badr" w:cs="Noor_Badr"/>
          <w:sz w:val="32"/>
          <w:szCs w:val="32"/>
          <w:rtl/>
          <w:lang w:bidi="fa-IR"/>
        </w:rPr>
        <w:t>:</w:t>
      </w:r>
    </w:p>
    <w:p w:rsidR="00277A65" w:rsidRPr="00C27B99" w:rsidRDefault="00C02607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«</w:t>
      </w:r>
      <w:r w:rsidR="005B0D87" w:rsidRPr="00C27B99">
        <w:rPr>
          <w:rFonts w:ascii="Noor_Badr" w:hAnsi="Noor_Badr" w:cs="Noor_Badr"/>
          <w:sz w:val="32"/>
          <w:szCs w:val="32"/>
          <w:rtl/>
          <w:lang w:bidi="fa-IR"/>
        </w:rPr>
        <w:t>إتیان المأموربه علی وجهه یقتضی الإجزاء أم لا؟</w:t>
      </w:r>
      <w:r w:rsidRPr="00C27B99">
        <w:rPr>
          <w:rFonts w:ascii="Noor_Badr" w:hAnsi="Noor_Badr" w:cs="Noor_Badr"/>
          <w:sz w:val="32"/>
          <w:szCs w:val="32"/>
          <w:rtl/>
          <w:lang w:bidi="fa-IR"/>
        </w:rPr>
        <w:t>»</w:t>
      </w:r>
    </w:p>
    <w:p w:rsidR="00C02607" w:rsidRPr="00C27B99" w:rsidRDefault="00C02607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از مقدمات بحث، بررسی مفردات این عنوانی است که علما ذکر فرموده اند.</w:t>
      </w:r>
    </w:p>
    <w:p w:rsidR="009774D6" w:rsidRPr="00C27B99" w:rsidRDefault="009774D6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1-کلمه "وجهه" :</w:t>
      </w:r>
    </w:p>
    <w:p w:rsidR="009774D6" w:rsidRPr="00C27B99" w:rsidRDefault="009774D6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در معنای این کلمه سه احتمال وجود دارد:</w:t>
      </w:r>
    </w:p>
    <w:p w:rsidR="009774D6" w:rsidRPr="00C27B99" w:rsidRDefault="009774D6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1)شکل و نهج و کیفیت شرعی و عقلی که ماموربه باید به آنصورت اتیان شود.</w:t>
      </w:r>
    </w:p>
    <w:p w:rsidR="009F7338" w:rsidRPr="00C27B99" w:rsidRDefault="00890513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2)کیفیت شرعی فقط.</w:t>
      </w:r>
    </w:p>
    <w:p w:rsidR="00F1345F" w:rsidRPr="00C27B99" w:rsidRDefault="00F1345F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3)قصد وجه که عبارت است از استحباب و وجوب.</w:t>
      </w:r>
    </w:p>
    <w:p w:rsidR="008C2923" w:rsidRPr="00C27B99" w:rsidRDefault="008C2923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8C2923" w:rsidRPr="00C27B99" w:rsidRDefault="008C2923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بررسی این احتمالات:</w:t>
      </w:r>
    </w:p>
    <w:p w:rsidR="009F7338" w:rsidRPr="00C27B99" w:rsidRDefault="009F7338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احتمال دو</w:t>
      </w:r>
      <w:r w:rsidR="00467727" w:rsidRPr="00C27B99">
        <w:rPr>
          <w:rFonts w:ascii="Noor_Badr" w:hAnsi="Noor_Badr" w:cs="Noor_Badr"/>
          <w:sz w:val="32"/>
          <w:szCs w:val="32"/>
          <w:rtl/>
          <w:lang w:bidi="fa-IR"/>
        </w:rPr>
        <w:t>م دو</w:t>
      </w:r>
      <w:r w:rsidRPr="00C27B99">
        <w:rPr>
          <w:rFonts w:ascii="Noor_Badr" w:hAnsi="Noor_Badr" w:cs="Noor_Badr"/>
          <w:sz w:val="32"/>
          <w:szCs w:val="32"/>
          <w:rtl/>
          <w:lang w:bidi="fa-IR"/>
        </w:rPr>
        <w:t xml:space="preserve"> اشکال دارد:</w:t>
      </w:r>
    </w:p>
    <w:p w:rsidR="009F7338" w:rsidRPr="00C27B99" w:rsidRDefault="008C2923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lastRenderedPageBreak/>
        <w:t xml:space="preserve">اشکال اول: </w:t>
      </w:r>
      <w:r w:rsidR="007D366C" w:rsidRPr="00C27B99">
        <w:rPr>
          <w:rFonts w:ascii="Noor_Badr" w:hAnsi="Noor_Badr" w:cs="Noor_Badr"/>
          <w:sz w:val="32"/>
          <w:szCs w:val="32"/>
          <w:rtl/>
          <w:lang w:bidi="fa-IR"/>
        </w:rPr>
        <w:t>قید  "علی وجهه" در عنوان بحث، توضیحی می ش</w:t>
      </w:r>
      <w:r w:rsidR="0032162D" w:rsidRPr="00C27B99">
        <w:rPr>
          <w:rFonts w:ascii="Noor_Badr" w:hAnsi="Noor_Badr" w:cs="Noor_Badr"/>
          <w:sz w:val="32"/>
          <w:szCs w:val="32"/>
          <w:rtl/>
          <w:lang w:bidi="fa-IR"/>
        </w:rPr>
        <w:t>ود و این مخالف است با قانون "الأصل فی القیود أن تکون تأ</w:t>
      </w:r>
      <w:r w:rsidR="007D366C" w:rsidRPr="00C27B99">
        <w:rPr>
          <w:rFonts w:ascii="Noor_Badr" w:hAnsi="Noor_Badr" w:cs="Noor_Badr"/>
          <w:sz w:val="32"/>
          <w:szCs w:val="32"/>
          <w:rtl/>
          <w:lang w:bidi="fa-IR"/>
        </w:rPr>
        <w:t>سیسیة"</w:t>
      </w:r>
    </w:p>
    <w:p w:rsidR="007D366C" w:rsidRPr="00C27B99" w:rsidRDefault="007D366C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توضیح این اشکال: اگر اتیان ماموربه مقید به وجه شرعی شود، معنایش این می شود که ماموربه شرعی را بشکل شرعی اتیان کنیم؛ قید شرعی در عنوان ماموربه ذاتا موجود است لذا</w:t>
      </w:r>
      <w:r w:rsidR="00C306E9" w:rsidRPr="00C27B99">
        <w:rPr>
          <w:rFonts w:ascii="Noor_Badr" w:hAnsi="Noor_Badr" w:cs="Noor_Badr"/>
          <w:sz w:val="32"/>
          <w:szCs w:val="32"/>
          <w:rtl/>
          <w:lang w:bidi="fa-IR"/>
        </w:rPr>
        <w:t xml:space="preserve"> این</w:t>
      </w:r>
      <w:r w:rsidRPr="00C27B99">
        <w:rPr>
          <w:rFonts w:ascii="Noor_Badr" w:hAnsi="Noor_Badr" w:cs="Noor_Badr"/>
          <w:sz w:val="32"/>
          <w:szCs w:val="32"/>
          <w:rtl/>
          <w:lang w:bidi="fa-IR"/>
        </w:rPr>
        <w:t xml:space="preserve"> مستلزم تکرار است و قید تکراری در هر تعریفی خلاف حکمت است.</w:t>
      </w:r>
    </w:p>
    <w:p w:rsidR="007D366C" w:rsidRPr="00C27B99" w:rsidRDefault="008C2923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اشکال دوم</w:t>
      </w:r>
      <w:r w:rsidR="007D366C" w:rsidRPr="00C27B99">
        <w:rPr>
          <w:rFonts w:ascii="Noor_Badr" w:hAnsi="Noor_Badr" w:cs="Noor_Badr"/>
          <w:sz w:val="32"/>
          <w:szCs w:val="32"/>
          <w:rtl/>
          <w:lang w:bidi="fa-IR"/>
        </w:rPr>
        <w:t>:</w:t>
      </w:r>
      <w:r w:rsidRPr="00C27B99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7D366C" w:rsidRPr="00C27B99">
        <w:rPr>
          <w:rFonts w:ascii="Noor_Badr" w:hAnsi="Noor_Badr" w:cs="Noor_Badr"/>
          <w:sz w:val="32"/>
          <w:szCs w:val="32"/>
          <w:rtl/>
          <w:lang w:bidi="fa-IR"/>
        </w:rPr>
        <w:t>بنابر نظر کسانی که قصد قربت را از کیفیات عقلی اطاعت می دانند نه از قیود ماموربه شرعی</w:t>
      </w:r>
      <w:r w:rsidR="00226652" w:rsidRPr="00C27B99">
        <w:rPr>
          <w:rFonts w:ascii="Noor_Badr" w:hAnsi="Noor_Badr" w:cs="Noor_Badr"/>
          <w:sz w:val="32"/>
          <w:szCs w:val="32"/>
          <w:rtl/>
          <w:lang w:bidi="fa-IR"/>
        </w:rPr>
        <w:t>، تعبدیات از عنوان بحث خارج می شوند</w:t>
      </w:r>
      <w:r w:rsidR="007D366C" w:rsidRPr="00C27B99">
        <w:rPr>
          <w:rFonts w:ascii="Noor_Badr" w:hAnsi="Noor_Badr" w:cs="Noor_Badr"/>
          <w:sz w:val="32"/>
          <w:szCs w:val="32"/>
          <w:rtl/>
          <w:lang w:bidi="fa-IR"/>
        </w:rPr>
        <w:t xml:space="preserve"> لذا بحث مختص توصلیات می ش</w:t>
      </w:r>
      <w:r w:rsidR="00714E63" w:rsidRPr="00C27B99">
        <w:rPr>
          <w:rFonts w:ascii="Noor_Badr" w:hAnsi="Noor_Badr" w:cs="Noor_Badr"/>
          <w:sz w:val="32"/>
          <w:szCs w:val="32"/>
          <w:rtl/>
          <w:lang w:bidi="fa-IR"/>
        </w:rPr>
        <w:t>ود.</w:t>
      </w:r>
    </w:p>
    <w:p w:rsidR="00F1345F" w:rsidRPr="00C27B99" w:rsidRDefault="00776602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اما بنابر نظر ما که تعبدیت را از امر ضمنی شرعی گرفتیم اشکال دوم وارد نیست.</w:t>
      </w:r>
    </w:p>
    <w:p w:rsidR="00006733" w:rsidRPr="00C27B99" w:rsidRDefault="00006733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</w:p>
    <w:p w:rsidR="00006733" w:rsidRPr="00C27B99" w:rsidRDefault="00006733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اما احتمال سوم نیز سه اشکال دارد:</w:t>
      </w:r>
    </w:p>
    <w:p w:rsidR="00006733" w:rsidRPr="00C27B99" w:rsidRDefault="00006733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اشکال اول: قصد وجه در ماموربه از نظر معظم علما معتبر نیست.</w:t>
      </w:r>
    </w:p>
    <w:p w:rsidR="000A773C" w:rsidRPr="00C27B99" w:rsidRDefault="000A773C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اشکال دوم: سلمنا که قصد وجه معتبر باشد، فقط در عبادات معتبر است نه مطلق واجبات لذا توصلیات از بحث خارج می شوند.</w:t>
      </w:r>
    </w:p>
    <w:p w:rsidR="00E61718" w:rsidRPr="00C27B99" w:rsidRDefault="00E61718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اشکال سوم: سلمنا که قصد وجه اختصاص به عبادات نداشته باشد و مطل</w:t>
      </w:r>
      <w:r w:rsidR="0003160E" w:rsidRPr="00C27B99">
        <w:rPr>
          <w:rFonts w:ascii="Noor_Badr" w:hAnsi="Noor_Badr" w:cs="Noor_Badr"/>
          <w:sz w:val="32"/>
          <w:szCs w:val="32"/>
          <w:rtl/>
          <w:lang w:bidi="fa-IR"/>
        </w:rPr>
        <w:t>ق</w:t>
      </w:r>
      <w:r w:rsidR="00B073E6" w:rsidRPr="00C27B99">
        <w:rPr>
          <w:rFonts w:ascii="Noor_Badr" w:hAnsi="Noor_Badr" w:cs="Noor_Badr"/>
          <w:sz w:val="32"/>
          <w:szCs w:val="32"/>
          <w:rtl/>
          <w:lang w:bidi="fa-IR"/>
        </w:rPr>
        <w:t xml:space="preserve"> واجبات را شامل</w:t>
      </w:r>
      <w:r w:rsidRPr="00C27B99">
        <w:rPr>
          <w:rFonts w:ascii="Noor_Badr" w:hAnsi="Noor_Badr" w:cs="Noor_Badr"/>
          <w:sz w:val="32"/>
          <w:szCs w:val="32"/>
          <w:rtl/>
          <w:lang w:bidi="fa-IR"/>
        </w:rPr>
        <w:t xml:space="preserve"> شود، بازهم اشکال وارد است زیرا نیازی به ذکر قصد وجه بعنوان قصد وجه نیست زیرا هر ماموربه ای شرایطی دارد و لازم نیست در عنوان بحث </w:t>
      </w:r>
      <w:r w:rsidR="00ED4358" w:rsidRPr="00C27B99">
        <w:rPr>
          <w:rFonts w:ascii="Noor_Badr" w:hAnsi="Noor_Badr" w:cs="Noor_Badr"/>
          <w:sz w:val="32"/>
          <w:szCs w:val="32"/>
          <w:rtl/>
          <w:lang w:bidi="fa-IR"/>
        </w:rPr>
        <w:t>ه</w:t>
      </w:r>
      <w:r w:rsidRPr="00C27B99">
        <w:rPr>
          <w:rFonts w:ascii="Noor_Badr" w:hAnsi="Noor_Badr" w:cs="Noor_Badr"/>
          <w:sz w:val="32"/>
          <w:szCs w:val="32"/>
          <w:rtl/>
          <w:lang w:bidi="fa-IR"/>
        </w:rPr>
        <w:t>مه شرایط ذکر شود مگر شرطی که خصوصیتی د</w:t>
      </w:r>
      <w:r w:rsidR="00786633" w:rsidRPr="00C27B99">
        <w:rPr>
          <w:rFonts w:ascii="Noor_Badr" w:hAnsi="Noor_Badr" w:cs="Noor_Badr"/>
          <w:sz w:val="32"/>
          <w:szCs w:val="32"/>
          <w:rtl/>
          <w:lang w:bidi="fa-IR"/>
        </w:rPr>
        <w:t>اشته باشد و قصد وجه این</w:t>
      </w:r>
      <w:r w:rsidR="00913064" w:rsidRPr="00C27B99">
        <w:rPr>
          <w:rFonts w:ascii="Noor_Badr" w:hAnsi="Noor_Badr" w:cs="Noor_Badr"/>
          <w:sz w:val="32"/>
          <w:szCs w:val="32"/>
          <w:rtl/>
          <w:lang w:bidi="fa-IR"/>
        </w:rPr>
        <w:t>طور نیست؛خصوصیتی که در اینجا لحا</w:t>
      </w:r>
      <w:r w:rsidR="00786633" w:rsidRPr="00C27B99">
        <w:rPr>
          <w:rFonts w:ascii="Noor_Badr" w:hAnsi="Noor_Badr" w:cs="Noor_Badr"/>
          <w:sz w:val="32"/>
          <w:szCs w:val="32"/>
          <w:rtl/>
          <w:lang w:bidi="fa-IR"/>
        </w:rPr>
        <w:t>ظ می شود باید جامعیت داشته باشد که شامل همه واجبات بشود.</w:t>
      </w:r>
    </w:p>
    <w:p w:rsidR="002A199E" w:rsidRPr="00C27B99" w:rsidRDefault="00913064" w:rsidP="00C27B99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 xml:space="preserve">در </w:t>
      </w:r>
      <w:r w:rsidR="002A199E" w:rsidRPr="00C27B99">
        <w:rPr>
          <w:rFonts w:ascii="Noor_Badr" w:hAnsi="Noor_Badr" w:cs="Noor_Badr"/>
          <w:sz w:val="32"/>
          <w:szCs w:val="32"/>
          <w:rtl/>
          <w:lang w:bidi="fa-IR"/>
        </w:rPr>
        <w:t>نتیجه</w:t>
      </w:r>
      <w:r w:rsidR="00547A0A" w:rsidRPr="00C27B99">
        <w:rPr>
          <w:rFonts w:ascii="Noor_Badr" w:hAnsi="Noor_Badr" w:cs="Noor_Badr"/>
          <w:sz w:val="32"/>
          <w:szCs w:val="32"/>
          <w:rtl/>
          <w:lang w:bidi="fa-IR"/>
        </w:rPr>
        <w:t xml:space="preserve"> از سه احتمال مذکور</w:t>
      </w:r>
      <w:r w:rsidR="002A199E" w:rsidRPr="00C27B99">
        <w:rPr>
          <w:rFonts w:ascii="Noor_Badr" w:hAnsi="Noor_Badr" w:cs="Noor_Badr"/>
          <w:sz w:val="32"/>
          <w:szCs w:val="32"/>
          <w:rtl/>
          <w:lang w:bidi="fa-IR"/>
        </w:rPr>
        <w:t xml:space="preserve"> فقط احتمال اول قابل قبول است یعنی کیفیت شرعی و عقلی.</w:t>
      </w:r>
    </w:p>
    <w:p w:rsidR="00D81876" w:rsidRPr="00C27B99" w:rsidRDefault="00D81876" w:rsidP="00C27B99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C27B99">
        <w:rPr>
          <w:rFonts w:ascii="Noor_Badr" w:hAnsi="Noor_Badr" w:cs="Noor_Badr"/>
          <w:sz w:val="32"/>
          <w:szCs w:val="32"/>
          <w:rtl/>
          <w:lang w:bidi="fa-IR"/>
        </w:rPr>
        <w:t>(پایان)</w:t>
      </w:r>
      <w:bookmarkEnd w:id="0"/>
    </w:p>
    <w:sectPr w:rsidR="00D81876" w:rsidRPr="00C27B99" w:rsidSect="00C27B99">
      <w:pgSz w:w="11906" w:h="16838" w:code="9"/>
      <w:pgMar w:top="720" w:right="720" w:bottom="720" w:left="720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titlePg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65"/>
    <w:rsid w:val="00006733"/>
    <w:rsid w:val="00021191"/>
    <w:rsid w:val="0003160E"/>
    <w:rsid w:val="000A773C"/>
    <w:rsid w:val="00226652"/>
    <w:rsid w:val="00277A65"/>
    <w:rsid w:val="002A199E"/>
    <w:rsid w:val="0032162D"/>
    <w:rsid w:val="003C5A0E"/>
    <w:rsid w:val="00467727"/>
    <w:rsid w:val="00547A0A"/>
    <w:rsid w:val="005B0D87"/>
    <w:rsid w:val="00714E63"/>
    <w:rsid w:val="00776602"/>
    <w:rsid w:val="00786633"/>
    <w:rsid w:val="007B0F2C"/>
    <w:rsid w:val="007D366C"/>
    <w:rsid w:val="00890513"/>
    <w:rsid w:val="008C2923"/>
    <w:rsid w:val="00913064"/>
    <w:rsid w:val="009774D6"/>
    <w:rsid w:val="009C6E0E"/>
    <w:rsid w:val="009F7338"/>
    <w:rsid w:val="00B073E6"/>
    <w:rsid w:val="00C02607"/>
    <w:rsid w:val="00C27B99"/>
    <w:rsid w:val="00C306E9"/>
    <w:rsid w:val="00D81876"/>
    <w:rsid w:val="00E61718"/>
    <w:rsid w:val="00ED4358"/>
    <w:rsid w:val="00F12E7E"/>
    <w:rsid w:val="00F1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30</cp:revision>
  <dcterms:created xsi:type="dcterms:W3CDTF">2018-11-08T15:42:00Z</dcterms:created>
  <dcterms:modified xsi:type="dcterms:W3CDTF">2020-08-23T03:52:00Z</dcterms:modified>
</cp:coreProperties>
</file>